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color w:val="e55a6d"/>
          <w:sz w:val="42"/>
          <w:szCs w:val="42"/>
        </w:rPr>
      </w:pPr>
      <w:bookmarkStart w:colFirst="0" w:colLast="0" w:name="_fav6scqmwu85" w:id="0"/>
      <w:bookmarkEnd w:id="0"/>
      <w:r w:rsidDel="00000000" w:rsidR="00000000" w:rsidRPr="00000000">
        <w:rPr>
          <w:color w:val="0c0b38"/>
          <w:sz w:val="74"/>
          <w:szCs w:val="74"/>
          <w:rtl w:val="0"/>
        </w:rPr>
        <w:t xml:space="preserve">Drive Guide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lineRule="auto"/>
        <w:jc w:val="center"/>
        <w:rPr>
          <w:color w:val="00ab44"/>
        </w:rPr>
      </w:pPr>
      <w:r w:rsidDel="00000000" w:rsidR="00000000" w:rsidRPr="00000000">
        <w:rPr>
          <w:color w:val="00ab44"/>
        </w:rPr>
        <w:drawing>
          <wp:inline distB="114300" distT="114300" distL="114300" distR="114300">
            <wp:extent cx="2200275" cy="207645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076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lineRule="auto"/>
        <w:jc w:val="left"/>
        <w:rPr>
          <w:color w:val="00ab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jc w:val="center"/>
        <w:rPr>
          <w:color w:val="e55a6d"/>
        </w:rPr>
      </w:pPr>
      <w:bookmarkStart w:colFirst="0" w:colLast="0" w:name="_esvfj772udod" w:id="1"/>
      <w:bookmarkEnd w:id="1"/>
      <w:r w:rsidDel="00000000" w:rsidR="00000000" w:rsidRPr="00000000">
        <w:rPr>
          <w:color w:val="e55a6d"/>
          <w:rtl w:val="0"/>
        </w:rPr>
        <w:t xml:space="preserve">Follow These Simple Steps to Make an Immediate Impact!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/>
        <w:ind w:left="720" w:hanging="360"/>
        <w:jc w:val="center"/>
        <w:rPr>
          <w:color w:val="0c0b38"/>
          <w:u w:val="none"/>
        </w:rPr>
      </w:pPr>
      <w:r w:rsidDel="00000000" w:rsidR="00000000" w:rsidRPr="00000000">
        <w:rPr>
          <w:color w:val="0c0b38"/>
          <w:rtl w:val="0"/>
        </w:rPr>
        <w:t xml:space="preserve">Grab a box or container.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/>
        <w:ind w:left="720" w:hanging="360"/>
        <w:jc w:val="center"/>
        <w:rPr>
          <w:color w:val="0c0b38"/>
          <w:u w:val="none"/>
        </w:rPr>
      </w:pPr>
      <w:r w:rsidDel="00000000" w:rsidR="00000000" w:rsidRPr="00000000">
        <w:rPr>
          <w:color w:val="0c0b38"/>
          <w:rtl w:val="0"/>
        </w:rPr>
        <w:t xml:space="preserve">Place the “Donation Collection Box” sheet on your box or container.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/>
        <w:ind w:left="720" w:hanging="360"/>
        <w:jc w:val="center"/>
        <w:rPr>
          <w:color w:val="0c0b38"/>
          <w:u w:val="none"/>
        </w:rPr>
      </w:pPr>
      <w:r w:rsidDel="00000000" w:rsidR="00000000" w:rsidRPr="00000000">
        <w:rPr>
          <w:color w:val="0c0b38"/>
          <w:rtl w:val="0"/>
        </w:rPr>
        <w:t xml:space="preserve">Tell your friends, family or co-workers about your drive.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/>
        <w:ind w:left="720" w:hanging="360"/>
        <w:jc w:val="center"/>
        <w:rPr>
          <w:color w:val="0c0b38"/>
          <w:u w:val="none"/>
        </w:rPr>
      </w:pPr>
      <w:r w:rsidDel="00000000" w:rsidR="00000000" w:rsidRPr="00000000">
        <w:rPr>
          <w:color w:val="0c0b38"/>
          <w:rtl w:val="0"/>
        </w:rPr>
        <w:t xml:space="preserve">Host your drive.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jc w:val="center"/>
        <w:rPr>
          <w:color w:val="0c0b38"/>
          <w:u w:val="none"/>
        </w:rPr>
      </w:pPr>
      <w:r w:rsidDel="00000000" w:rsidR="00000000" w:rsidRPr="00000000">
        <w:rPr>
          <w:color w:val="0c0b38"/>
          <w:rtl w:val="0"/>
        </w:rPr>
        <w:t xml:space="preserve">Contact us when your drive is complete!</w:t>
      </w:r>
    </w:p>
    <w:p w:rsidR="00000000" w:rsidDel="00000000" w:rsidP="00000000" w:rsidRDefault="00000000" w:rsidRPr="00000000" w14:paraId="0000000B">
      <w:pPr>
        <w:jc w:val="center"/>
        <w:rPr>
          <w:color w:val="0c0b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color w:val="0c0b38"/>
        </w:rPr>
      </w:pPr>
      <w:r w:rsidDel="00000000" w:rsidR="00000000" w:rsidRPr="00000000">
        <w:rPr>
          <w:color w:val="0c0b38"/>
        </w:rPr>
        <w:drawing>
          <wp:inline distB="114300" distT="114300" distL="114300" distR="114300">
            <wp:extent cx="1185863" cy="83478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5863" cy="8347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color w:val="0c0b38"/>
          <w:sz w:val="34"/>
          <w:szCs w:val="3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40" w:lineRule="auto"/>
        <w:jc w:val="center"/>
        <w:rPr>
          <w:rFonts w:ascii="Proxima Nova" w:cs="Proxima Nova" w:eastAsia="Proxima Nova" w:hAnsi="Proxima Nova"/>
          <w:color w:val="00ab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roxima Nova" w:cs="Proxima Nova" w:eastAsia="Proxima Nova" w:hAnsi="Proxima Nova"/>
          <w:b w:val="1"/>
          <w:color w:val="e55a6d"/>
          <w:sz w:val="36"/>
          <w:szCs w:val="36"/>
        </w:rPr>
      </w:pPr>
      <w:bookmarkStart w:colFirst="0" w:colLast="0" w:name="_qr10fqrs1aoo" w:id="2"/>
      <w:bookmarkEnd w:id="2"/>
      <w:r w:rsidDel="00000000" w:rsidR="00000000" w:rsidRPr="00000000">
        <w:rPr>
          <w:color w:val="e55a6d"/>
          <w:sz w:val="36"/>
          <w:szCs w:val="36"/>
          <w:rtl w:val="0"/>
        </w:rPr>
        <w:t xml:space="preserve">Our 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color w:val="e55a6d"/>
          <w:sz w:val="36"/>
          <w:szCs w:val="36"/>
        </w:rPr>
      </w:pPr>
      <w:r w:rsidDel="00000000" w:rsidR="00000000" w:rsidRPr="00000000">
        <w:rPr>
          <w:color w:val="0c0b38"/>
          <w:sz w:val="24"/>
          <w:szCs w:val="24"/>
          <w:rtl w:val="0"/>
        </w:rPr>
        <w:t xml:space="preserve">No woman and no girl will go without access to everyday essentials to survive crisis or transition.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color w:val="e55a6d"/>
          <w:sz w:val="30"/>
          <w:szCs w:val="30"/>
        </w:rPr>
      </w:pPr>
      <w:bookmarkStart w:colFirst="0" w:colLast="0" w:name="_8cxbqlz5fjca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2"/>
          <w:szCs w:val="22"/>
        </w:rPr>
      </w:pPr>
      <w:bookmarkStart w:colFirst="0" w:colLast="0" w:name="_r6vn5d4tsbql" w:id="4"/>
      <w:bookmarkEnd w:id="4"/>
      <w:r w:rsidDel="00000000" w:rsidR="00000000" w:rsidRPr="00000000">
        <w:rPr>
          <w:color w:val="e55a6d"/>
          <w:sz w:val="30"/>
          <w:szCs w:val="30"/>
          <w:rtl w:val="0"/>
        </w:rPr>
        <w:t xml:space="preserve">      Items We Accept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/>
        <w:ind w:left="720" w:hanging="36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Shampoo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/>
        <w:ind w:left="720" w:hanging="36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Conditioner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/>
        <w:ind w:left="720" w:hanging="36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Floss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/>
        <w:ind w:left="720" w:hanging="36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Toothpaste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/>
        <w:ind w:left="720" w:hanging="36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Toothbrushes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/>
        <w:ind w:left="720" w:hanging="36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Deodorant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/>
        <w:ind w:left="720" w:hanging="36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Hand sanitizer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/>
        <w:ind w:left="720" w:hanging="36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Body wash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/>
        <w:ind w:left="720" w:hanging="36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Bar soap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/>
        <w:ind w:left="720" w:hanging="36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Body lotion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/>
        <w:ind w:left="720" w:hanging="36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Washcloths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/>
        <w:ind w:left="720" w:hanging="36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Pads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/>
        <w:ind w:left="720" w:hanging="36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Tampons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/>
        <w:ind w:left="720" w:hanging="36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Pantyliners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Feminine hygiene wipes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roxima Nova" w:cs="Proxima Nova" w:eastAsia="Proxima Nova" w:hAnsi="Proxima Nova"/>
          <w:color w:val="e55a6d"/>
          <w:sz w:val="36"/>
          <w:szCs w:val="36"/>
        </w:rPr>
      </w:pPr>
      <w:bookmarkStart w:colFirst="0" w:colLast="0" w:name="_2m4qlrodd59l" w:id="5"/>
      <w:bookmarkEnd w:id="5"/>
      <w:r w:rsidDel="00000000" w:rsidR="00000000" w:rsidRPr="00000000">
        <w:rPr>
          <w:color w:val="e55a6d"/>
          <w:sz w:val="36"/>
          <w:szCs w:val="36"/>
          <w:rtl w:val="0"/>
        </w:rPr>
        <w:t xml:space="preserve">Contact Us!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color w:val="0c0b38"/>
          <w:sz w:val="24"/>
          <w:szCs w:val="24"/>
        </w:rPr>
      </w:pPr>
      <w:r w:rsidDel="00000000" w:rsidR="00000000" w:rsidRPr="00000000">
        <w:rPr>
          <w:color w:val="0c0b38"/>
          <w:sz w:val="24"/>
          <w:szCs w:val="24"/>
          <w:rtl w:val="0"/>
        </w:rPr>
        <w:t xml:space="preserve">To learn more about supporting our mission or questions about how to donate large quantities of items collected, please email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hello@nowomannogirl.org</w:t>
        </w:r>
      </w:hyperlink>
      <w:r w:rsidDel="00000000" w:rsidR="00000000" w:rsidRPr="00000000">
        <w:rPr>
          <w:color w:val="0c0b38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0" w:firstLine="0"/>
        <w:jc w:val="center"/>
        <w:rPr>
          <w:b w:val="1"/>
          <w:color w:val="e55a6d"/>
          <w:sz w:val="56"/>
          <w:szCs w:val="56"/>
        </w:rPr>
      </w:pPr>
      <w:r w:rsidDel="00000000" w:rsidR="00000000" w:rsidRPr="00000000">
        <w:rPr>
          <w:b w:val="1"/>
          <w:color w:val="0c0b38"/>
          <w:sz w:val="56"/>
          <w:szCs w:val="56"/>
          <w:rtl w:val="0"/>
        </w:rPr>
        <w:t xml:space="preserve"> </w:t>
        <w:tab/>
        <w:tab/>
        <w:tab/>
        <w:t xml:space="preserve">                 </w:t>
      </w:r>
      <w:r w:rsidDel="00000000" w:rsidR="00000000" w:rsidRPr="00000000">
        <w:rPr>
          <w:b w:val="1"/>
          <w:color w:val="e55a6d"/>
          <w:sz w:val="56"/>
          <w:szCs w:val="56"/>
          <w:rtl w:val="0"/>
        </w:rPr>
        <w:t xml:space="preserve">DONATION COLLECTION    BOX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color w:val="0c0b3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color w:val="0c0b38"/>
          <w:sz w:val="24"/>
          <w:szCs w:val="24"/>
        </w:rPr>
      </w:pPr>
      <w:r w:rsidDel="00000000" w:rsidR="00000000" w:rsidRPr="00000000">
        <w:rPr>
          <w:color w:val="0c0b38"/>
          <w:sz w:val="24"/>
          <w:szCs w:val="24"/>
        </w:rPr>
        <w:drawing>
          <wp:inline distB="114300" distT="114300" distL="114300" distR="114300">
            <wp:extent cx="2743200" cy="25908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59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color w:val="e55a6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Thank you for supporting women and girls experiencing crisis or transition.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color w:val="e55a6d"/>
        </w:rPr>
      </w:pPr>
      <w:r w:rsidDel="00000000" w:rsidR="00000000" w:rsidRPr="00000000">
        <w:rPr>
          <w:color w:val="e55a6d"/>
          <w:rtl w:val="0"/>
        </w:rPr>
        <w:t xml:space="preserve">Please place unused and full sized products in the Donation Collection Box!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For more information, please visit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www.nowomannogirl.org</w:t>
        </w:r>
      </w:hyperlink>
      <w:r w:rsidDel="00000000" w:rsidR="00000000" w:rsidRPr="00000000">
        <w:rPr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00ab44"/>
        </w:rPr>
      </w:pPr>
      <w:r w:rsidDel="00000000" w:rsidR="00000000" w:rsidRPr="00000000">
        <w:rPr>
          <w:b w:val="1"/>
          <w:color w:val="e55a6d"/>
          <w:sz w:val="30"/>
          <w:szCs w:val="30"/>
          <w:rtl w:val="0"/>
        </w:rPr>
        <w:t xml:space="preserve">        Items We Accept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Shampoo</w:t>
      </w:r>
    </w:p>
    <w:p w:rsidR="00000000" w:rsidDel="00000000" w:rsidP="00000000" w:rsidRDefault="00000000" w:rsidRPr="00000000" w14:paraId="0000002F">
      <w:pPr>
        <w:ind w:left="72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Conditioner</w:t>
      </w:r>
    </w:p>
    <w:p w:rsidR="00000000" w:rsidDel="00000000" w:rsidP="00000000" w:rsidRDefault="00000000" w:rsidRPr="00000000" w14:paraId="00000030">
      <w:pPr>
        <w:ind w:left="72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Floss</w:t>
      </w:r>
    </w:p>
    <w:p w:rsidR="00000000" w:rsidDel="00000000" w:rsidP="00000000" w:rsidRDefault="00000000" w:rsidRPr="00000000" w14:paraId="00000031">
      <w:pPr>
        <w:ind w:left="72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Toothpaste</w:t>
      </w:r>
    </w:p>
    <w:p w:rsidR="00000000" w:rsidDel="00000000" w:rsidP="00000000" w:rsidRDefault="00000000" w:rsidRPr="00000000" w14:paraId="00000032">
      <w:pPr>
        <w:ind w:left="72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Toothbrushes</w:t>
      </w:r>
    </w:p>
    <w:p w:rsidR="00000000" w:rsidDel="00000000" w:rsidP="00000000" w:rsidRDefault="00000000" w:rsidRPr="00000000" w14:paraId="00000033">
      <w:pPr>
        <w:ind w:left="72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Deodorant</w:t>
      </w:r>
    </w:p>
    <w:p w:rsidR="00000000" w:rsidDel="00000000" w:rsidP="00000000" w:rsidRDefault="00000000" w:rsidRPr="00000000" w14:paraId="00000034">
      <w:pPr>
        <w:ind w:left="72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Hand sanitizer</w:t>
      </w:r>
    </w:p>
    <w:p w:rsidR="00000000" w:rsidDel="00000000" w:rsidP="00000000" w:rsidRDefault="00000000" w:rsidRPr="00000000" w14:paraId="00000035">
      <w:pPr>
        <w:ind w:left="72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Body wash</w:t>
      </w:r>
    </w:p>
    <w:p w:rsidR="00000000" w:rsidDel="00000000" w:rsidP="00000000" w:rsidRDefault="00000000" w:rsidRPr="00000000" w14:paraId="00000036">
      <w:pPr>
        <w:ind w:left="72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Bar soap</w:t>
      </w:r>
    </w:p>
    <w:p w:rsidR="00000000" w:rsidDel="00000000" w:rsidP="00000000" w:rsidRDefault="00000000" w:rsidRPr="00000000" w14:paraId="00000037">
      <w:pPr>
        <w:ind w:left="72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Body lotion</w:t>
      </w:r>
    </w:p>
    <w:p w:rsidR="00000000" w:rsidDel="00000000" w:rsidP="00000000" w:rsidRDefault="00000000" w:rsidRPr="00000000" w14:paraId="00000038">
      <w:pPr>
        <w:ind w:left="72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Washcloths</w:t>
      </w:r>
    </w:p>
    <w:p w:rsidR="00000000" w:rsidDel="00000000" w:rsidP="00000000" w:rsidRDefault="00000000" w:rsidRPr="00000000" w14:paraId="00000039">
      <w:pPr>
        <w:ind w:left="72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Pads</w:t>
      </w:r>
    </w:p>
    <w:p w:rsidR="00000000" w:rsidDel="00000000" w:rsidP="00000000" w:rsidRDefault="00000000" w:rsidRPr="00000000" w14:paraId="0000003A">
      <w:pPr>
        <w:ind w:left="72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Tampons</w:t>
      </w:r>
    </w:p>
    <w:p w:rsidR="00000000" w:rsidDel="00000000" w:rsidP="00000000" w:rsidRDefault="00000000" w:rsidRPr="00000000" w14:paraId="0000003B">
      <w:pPr>
        <w:ind w:left="72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Pantyliners</w:t>
      </w:r>
    </w:p>
    <w:p w:rsidR="00000000" w:rsidDel="00000000" w:rsidP="00000000" w:rsidRDefault="00000000" w:rsidRPr="00000000" w14:paraId="0000003C">
      <w:pPr>
        <w:ind w:left="720" w:firstLine="0"/>
        <w:jc w:val="center"/>
        <w:rPr>
          <w:color w:val="e55a6d"/>
          <w:sz w:val="36"/>
          <w:szCs w:val="3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Feminine hygiene wipes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                                  </w:t>
        <w:tab/>
        <w:t xml:space="preserve">              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11" w:type="default"/>
      <w:pgSz w:h="15840" w:w="12240" w:orient="portrait"/>
      <w:pgMar w:bottom="1440" w:top="1440" w:left="1440" w:right="1440" w:header="0" w:footer="720"/>
      <w:pgNumType w:start="1"/>
      <w:cols w:equalWidth="0" w:num="2">
        <w:col w:space="0" w:w="4680"/>
        <w:col w:space="0" w:w="468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312" w:lineRule="auto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after="3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lineRule="auto"/>
    </w:pPr>
    <w:rPr>
      <w:b w:val="1"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320" w:line="240" w:lineRule="auto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200"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line="240" w:lineRule="auto"/>
    </w:pPr>
    <w:rPr>
      <w:b w:val="1"/>
      <w:color w:val="00ab44"/>
      <w:sz w:val="96"/>
      <w:szCs w:val="9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</w:pPr>
    <w:rPr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://www.nowomannogirl.org" TargetMode="Externa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hello@nowomannogirl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